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035AFB" w14:textId="04C65B61" w:rsidR="00130C79" w:rsidRDefault="00130C79" w:rsidP="00130C79">
      <w:pPr>
        <w:snapToGrid w:val="0"/>
        <w:ind w:firstLineChars="0" w:firstLine="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</w:t>
      </w:r>
    </w:p>
    <w:p w14:paraId="005077E5" w14:textId="246FA367" w:rsidR="002859DA" w:rsidRPr="008A21E8" w:rsidRDefault="002859DA" w:rsidP="002859DA">
      <w:pPr>
        <w:snapToGrid w:val="0"/>
        <w:ind w:firstLine="640"/>
        <w:jc w:val="center"/>
        <w:rPr>
          <w:rFonts w:ascii="黑体" w:eastAsia="黑体" w:hAnsi="黑体" w:hint="eastAsia"/>
        </w:rPr>
      </w:pPr>
      <w:r w:rsidRPr="008A21E8">
        <w:rPr>
          <w:rFonts w:ascii="黑体" w:eastAsia="黑体" w:hAnsi="黑体" w:hint="eastAsia"/>
        </w:rPr>
        <w:t>危险废物</w:t>
      </w:r>
      <w:r w:rsidRPr="008A21E8">
        <w:rPr>
          <w:rFonts w:ascii="黑体" w:eastAsia="黑体" w:hAnsi="黑体"/>
        </w:rPr>
        <w:t>豁免管理清单</w:t>
      </w:r>
      <w:r w:rsidRPr="008A21E8">
        <w:rPr>
          <w:rFonts w:ascii="黑体" w:eastAsia="黑体" w:hAnsi="黑体" w:hint="eastAsia"/>
        </w:rPr>
        <w:t>修订意见征集表</w:t>
      </w:r>
    </w:p>
    <w:tbl>
      <w:tblPr>
        <w:tblpPr w:leftFromText="180" w:rightFromText="180" w:vertAnchor="text" w:horzAnchor="margin" w:tblpY="4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1410"/>
        <w:gridCol w:w="1633"/>
        <w:gridCol w:w="1244"/>
        <w:gridCol w:w="1322"/>
        <w:gridCol w:w="1727"/>
        <w:gridCol w:w="2979"/>
        <w:gridCol w:w="1314"/>
        <w:gridCol w:w="1439"/>
      </w:tblGrid>
      <w:tr w:rsidR="002859DA" w:rsidRPr="006B2736" w14:paraId="333FA9C7" w14:textId="77777777" w:rsidTr="002E7142">
        <w:trPr>
          <w:cantSplit/>
        </w:trPr>
        <w:tc>
          <w:tcPr>
            <w:tcW w:w="315" w:type="pct"/>
            <w:vAlign w:val="center"/>
          </w:tcPr>
          <w:p w14:paraId="2A14485C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505" w:type="pct"/>
            <w:vAlign w:val="center"/>
          </w:tcPr>
          <w:p w14:paraId="6728C5CA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废物类别</w:t>
            </w: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/</w:t>
            </w: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代码</w:t>
            </w:r>
          </w:p>
        </w:tc>
        <w:tc>
          <w:tcPr>
            <w:tcW w:w="585" w:type="pct"/>
            <w:vAlign w:val="center"/>
          </w:tcPr>
          <w:p w14:paraId="2238D2D7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危险废物</w:t>
            </w:r>
          </w:p>
        </w:tc>
        <w:tc>
          <w:tcPr>
            <w:tcW w:w="446" w:type="pct"/>
            <w:vAlign w:val="center"/>
          </w:tcPr>
          <w:p w14:paraId="78FD50A1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豁免环节</w:t>
            </w:r>
          </w:p>
        </w:tc>
        <w:tc>
          <w:tcPr>
            <w:tcW w:w="474" w:type="pct"/>
            <w:vAlign w:val="center"/>
          </w:tcPr>
          <w:p w14:paraId="290B181E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豁免条件</w:t>
            </w:r>
          </w:p>
        </w:tc>
        <w:tc>
          <w:tcPr>
            <w:tcW w:w="619" w:type="pct"/>
            <w:vAlign w:val="center"/>
          </w:tcPr>
          <w:p w14:paraId="29A8F278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豁免内容</w:t>
            </w:r>
          </w:p>
        </w:tc>
        <w:tc>
          <w:tcPr>
            <w:tcW w:w="1068" w:type="pct"/>
          </w:tcPr>
          <w:p w14:paraId="516AA894" w14:textId="77777777" w:rsidR="002859DA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AF0549"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修订</w:t>
            </w:r>
            <w:r w:rsidRPr="00AF0549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依据</w:t>
            </w:r>
          </w:p>
          <w:p w14:paraId="03D21E72" w14:textId="77777777" w:rsidR="002859DA" w:rsidRPr="00682222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AF0549"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（请</w:t>
            </w:r>
            <w:r w:rsidRPr="00AF0549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后附</w:t>
            </w:r>
            <w:r w:rsidRPr="00AF0549"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相关支撑</w:t>
            </w:r>
            <w:r w:rsidRPr="00AF0549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材料</w:t>
            </w:r>
            <w:r w:rsidRPr="00AF0549"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）</w:t>
            </w:r>
          </w:p>
        </w:tc>
        <w:tc>
          <w:tcPr>
            <w:tcW w:w="471" w:type="pct"/>
          </w:tcPr>
          <w:p w14:paraId="2EE6A560" w14:textId="77777777" w:rsidR="002859DA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意见</w:t>
            </w:r>
            <w:r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来源单位</w:t>
            </w:r>
          </w:p>
        </w:tc>
        <w:tc>
          <w:tcPr>
            <w:tcW w:w="516" w:type="pct"/>
          </w:tcPr>
          <w:p w14:paraId="616322EC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联</w:t>
            </w:r>
            <w:r w:rsidRPr="00682222">
              <w:rPr>
                <w:rFonts w:ascii="Times New Roman" w:eastAsia="仿宋" w:hAnsi="Times New Roman" w:cs="Times New Roman" w:hint="eastAsia"/>
                <w:b/>
                <w:sz w:val="24"/>
                <w:szCs w:val="24"/>
              </w:rPr>
              <w:t>系人</w:t>
            </w:r>
            <w:r w:rsidRPr="00682222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及联系方式</w:t>
            </w:r>
          </w:p>
        </w:tc>
      </w:tr>
      <w:tr w:rsidR="002859DA" w:rsidRPr="006B2736" w14:paraId="32F5D630" w14:textId="77777777" w:rsidTr="002E7142">
        <w:trPr>
          <w:cantSplit/>
          <w:trHeight w:val="922"/>
        </w:trPr>
        <w:tc>
          <w:tcPr>
            <w:tcW w:w="315" w:type="pct"/>
            <w:vAlign w:val="center"/>
          </w:tcPr>
          <w:p w14:paraId="2C60FC4E" w14:textId="77777777" w:rsidR="002859DA" w:rsidRPr="006B2736" w:rsidRDefault="002859DA" w:rsidP="002E7142">
            <w:pPr>
              <w:adjustRightInd w:val="0"/>
              <w:snapToGrid w:val="0"/>
              <w:spacing w:beforeLines="50" w:before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5" w:type="pct"/>
            <w:vAlign w:val="center"/>
          </w:tcPr>
          <w:p w14:paraId="1FBBFAFA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示例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：</w:t>
            </w: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772-003-18</w:t>
            </w:r>
          </w:p>
        </w:tc>
        <w:tc>
          <w:tcPr>
            <w:tcW w:w="585" w:type="pct"/>
            <w:vAlign w:val="center"/>
          </w:tcPr>
          <w:p w14:paraId="09981CF8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危险废物焚烧</w:t>
            </w: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处置过程产生的废金属</w:t>
            </w:r>
          </w:p>
        </w:tc>
        <w:tc>
          <w:tcPr>
            <w:tcW w:w="446" w:type="pct"/>
            <w:vAlign w:val="center"/>
          </w:tcPr>
          <w:p w14:paraId="2B9C08E6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利用</w:t>
            </w:r>
          </w:p>
        </w:tc>
        <w:tc>
          <w:tcPr>
            <w:tcW w:w="474" w:type="pct"/>
            <w:vAlign w:val="center"/>
          </w:tcPr>
          <w:p w14:paraId="1C0E18E1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用于</w:t>
            </w:r>
            <w:r w:rsidRPr="006B2736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金属冶炼</w:t>
            </w: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。</w:t>
            </w:r>
          </w:p>
        </w:tc>
        <w:tc>
          <w:tcPr>
            <w:tcW w:w="619" w:type="pct"/>
            <w:vAlign w:val="center"/>
          </w:tcPr>
          <w:p w14:paraId="63DD217D" w14:textId="77777777" w:rsidR="002859DA" w:rsidRPr="006B2736" w:rsidRDefault="002859DA" w:rsidP="002E7142">
            <w:pPr>
              <w:adjustRightInd w:val="0"/>
              <w:snapToGrid w:val="0"/>
              <w:spacing w:line="340" w:lineRule="exact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利用过程</w:t>
            </w: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不</w:t>
            </w:r>
            <w:r w:rsidRPr="006B2736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按危险废物</w:t>
            </w: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管理。</w:t>
            </w:r>
          </w:p>
        </w:tc>
        <w:tc>
          <w:tcPr>
            <w:tcW w:w="1068" w:type="pct"/>
          </w:tcPr>
          <w:p w14:paraId="355AA9A1" w14:textId="77777777" w:rsidR="002859DA" w:rsidRPr="006B2736" w:rsidRDefault="002859DA" w:rsidP="002E7142">
            <w:pPr>
              <w:adjustRightInd w:val="0"/>
              <w:snapToGrid w:val="0"/>
              <w:spacing w:beforeLines="50" w:before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</w:tcPr>
          <w:p w14:paraId="722A4A92" w14:textId="77777777" w:rsidR="002859DA" w:rsidRPr="006B2736" w:rsidRDefault="002859DA" w:rsidP="002E7142">
            <w:pPr>
              <w:adjustRightInd w:val="0"/>
              <w:snapToGrid w:val="0"/>
              <w:spacing w:beforeLines="50" w:before="217" w:line="360" w:lineRule="auto"/>
              <w:ind w:firstLineChars="0" w:firstLine="0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6" w:type="pct"/>
          </w:tcPr>
          <w:p w14:paraId="5B7BAF02" w14:textId="77777777" w:rsidR="002859DA" w:rsidRPr="006B2736" w:rsidRDefault="002859DA" w:rsidP="002E7142">
            <w:pPr>
              <w:adjustRightInd w:val="0"/>
              <w:snapToGrid w:val="0"/>
              <w:spacing w:beforeLines="50" w:before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</w:tr>
      <w:tr w:rsidR="002859DA" w:rsidRPr="006B2736" w14:paraId="1EAE1D90" w14:textId="77777777" w:rsidTr="002E7142">
        <w:trPr>
          <w:cantSplit/>
        </w:trPr>
        <w:tc>
          <w:tcPr>
            <w:tcW w:w="315" w:type="pct"/>
            <w:vAlign w:val="center"/>
          </w:tcPr>
          <w:p w14:paraId="1C26CFF3" w14:textId="77777777" w:rsidR="002859DA" w:rsidRPr="006B2736" w:rsidRDefault="002859DA" w:rsidP="00A922F0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  <w:lang w:bidi="en-US"/>
              </w:rPr>
            </w:pP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5" w:type="pct"/>
            <w:vAlign w:val="center"/>
          </w:tcPr>
          <w:p w14:paraId="18044EF5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7855D0E3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0F3B8409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14:paraId="79451293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19" w:type="pct"/>
            <w:vAlign w:val="center"/>
          </w:tcPr>
          <w:p w14:paraId="69E69247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</w:tcPr>
          <w:p w14:paraId="4D8697D1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71" w:type="pct"/>
          </w:tcPr>
          <w:p w14:paraId="3F7B0797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6" w:type="pct"/>
          </w:tcPr>
          <w:p w14:paraId="6DDEFD73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2859DA" w:rsidRPr="006B2736" w14:paraId="78574B40" w14:textId="77777777" w:rsidTr="002E7142">
        <w:trPr>
          <w:cantSplit/>
        </w:trPr>
        <w:tc>
          <w:tcPr>
            <w:tcW w:w="315" w:type="pct"/>
            <w:vAlign w:val="center"/>
          </w:tcPr>
          <w:p w14:paraId="18B0EFA9" w14:textId="77777777" w:rsidR="002859DA" w:rsidRPr="006B2736" w:rsidRDefault="002859DA" w:rsidP="00A922F0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B2736"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5" w:type="pct"/>
            <w:vAlign w:val="center"/>
          </w:tcPr>
          <w:p w14:paraId="56E6F1C5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585" w:type="pct"/>
            <w:vAlign w:val="center"/>
          </w:tcPr>
          <w:p w14:paraId="74D6086D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520E3316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14:paraId="05CAA5A4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19" w:type="pct"/>
            <w:vAlign w:val="center"/>
          </w:tcPr>
          <w:p w14:paraId="4A414577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pct"/>
          </w:tcPr>
          <w:p w14:paraId="4512CB9C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1" w:type="pct"/>
          </w:tcPr>
          <w:p w14:paraId="7D19F04B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6" w:type="pct"/>
          </w:tcPr>
          <w:p w14:paraId="6724582B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</w:tr>
      <w:tr w:rsidR="002859DA" w:rsidRPr="006B2736" w14:paraId="6FA9C040" w14:textId="77777777" w:rsidTr="002E7142">
        <w:trPr>
          <w:cantSplit/>
        </w:trPr>
        <w:tc>
          <w:tcPr>
            <w:tcW w:w="315" w:type="pct"/>
            <w:vAlign w:val="center"/>
          </w:tcPr>
          <w:p w14:paraId="47EECA17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 w14:paraId="2ECBA74D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  <w:lang w:bidi="en-US"/>
              </w:rPr>
            </w:pPr>
            <w:r w:rsidRPr="00682222">
              <w:rPr>
                <w:rFonts w:ascii="Times New Roman" w:eastAsia="仿宋" w:hAnsi="Times New Roman" w:cs="Times New Roman"/>
                <w:sz w:val="24"/>
                <w:szCs w:val="24"/>
              </w:rPr>
              <w:t>… …</w:t>
            </w:r>
          </w:p>
        </w:tc>
        <w:tc>
          <w:tcPr>
            <w:tcW w:w="585" w:type="pct"/>
            <w:vAlign w:val="center"/>
          </w:tcPr>
          <w:p w14:paraId="55DE11BC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435B2E31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14:paraId="1C07DFED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19" w:type="pct"/>
            <w:vAlign w:val="center"/>
          </w:tcPr>
          <w:p w14:paraId="75263D91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pct"/>
          </w:tcPr>
          <w:p w14:paraId="5714E5E6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1" w:type="pct"/>
          </w:tcPr>
          <w:p w14:paraId="57C49D11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6" w:type="pct"/>
          </w:tcPr>
          <w:p w14:paraId="2CCA8053" w14:textId="77777777" w:rsidR="002859DA" w:rsidRPr="006B2736" w:rsidRDefault="002859DA" w:rsidP="002E7142">
            <w:pPr>
              <w:adjustRightInd w:val="0"/>
              <w:snapToGrid w:val="0"/>
              <w:spacing w:beforeLines="50" w:before="217" w:afterLines="50" w:after="217" w:line="360" w:lineRule="auto"/>
              <w:ind w:firstLineChars="0" w:firstLine="0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</w:p>
        </w:tc>
      </w:tr>
    </w:tbl>
    <w:p w14:paraId="5E4137C2" w14:textId="77777777" w:rsidR="002859DA" w:rsidRDefault="002859DA" w:rsidP="002859DA">
      <w:pPr>
        <w:snapToGrid w:val="0"/>
        <w:ind w:firstLine="640"/>
        <w:jc w:val="center"/>
        <w:rPr>
          <w:rFonts w:ascii="黑体" w:eastAsia="黑体" w:hAnsi="黑体" w:hint="eastAsia"/>
        </w:rPr>
      </w:pPr>
    </w:p>
    <w:p w14:paraId="0704E585" w14:textId="77777777" w:rsidR="002859DA" w:rsidRDefault="002859DA" w:rsidP="002859DA">
      <w:pPr>
        <w:snapToGrid w:val="0"/>
        <w:ind w:firstLine="640"/>
        <w:jc w:val="center"/>
        <w:rPr>
          <w:rFonts w:ascii="黑体" w:eastAsia="黑体" w:hAnsi="黑体" w:hint="eastAsia"/>
        </w:rPr>
      </w:pPr>
    </w:p>
    <w:sectPr w:rsidR="002859DA" w:rsidSect="00D85E7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D561C3" w14:textId="77777777" w:rsidR="005143D5" w:rsidRDefault="005143D5" w:rsidP="00B04CF0">
      <w:pPr>
        <w:spacing w:line="240" w:lineRule="auto"/>
        <w:ind w:left="640" w:firstLine="640"/>
        <w:rPr>
          <w:rFonts w:hint="eastAsia"/>
        </w:rPr>
      </w:pPr>
      <w:r>
        <w:separator/>
      </w:r>
    </w:p>
  </w:endnote>
  <w:endnote w:type="continuationSeparator" w:id="0">
    <w:p w14:paraId="5E8F5FE6" w14:textId="77777777" w:rsidR="005143D5" w:rsidRDefault="005143D5" w:rsidP="00B04CF0">
      <w:pPr>
        <w:spacing w:line="240" w:lineRule="auto"/>
        <w:ind w:left="640"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C33261" w14:textId="77777777" w:rsidR="00135D6C" w:rsidRDefault="00135D6C">
    <w:pPr>
      <w:pStyle w:val="a5"/>
      <w:ind w:left="64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B66E69" w14:textId="77777777" w:rsidR="00135D6C" w:rsidRDefault="00135D6C">
    <w:pPr>
      <w:pStyle w:val="a5"/>
      <w:ind w:left="640"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1B8CE8" w14:textId="77777777" w:rsidR="00135D6C" w:rsidRDefault="00135D6C">
    <w:pPr>
      <w:pStyle w:val="a5"/>
      <w:ind w:left="640"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AB0212" w14:textId="77777777" w:rsidR="005143D5" w:rsidRDefault="005143D5" w:rsidP="00B04CF0">
      <w:pPr>
        <w:spacing w:line="240" w:lineRule="auto"/>
        <w:ind w:left="640" w:firstLine="640"/>
        <w:rPr>
          <w:rFonts w:hint="eastAsia"/>
        </w:rPr>
      </w:pPr>
      <w:r>
        <w:separator/>
      </w:r>
    </w:p>
  </w:footnote>
  <w:footnote w:type="continuationSeparator" w:id="0">
    <w:p w14:paraId="1FDE473F" w14:textId="77777777" w:rsidR="005143D5" w:rsidRDefault="005143D5" w:rsidP="00B04CF0">
      <w:pPr>
        <w:spacing w:line="240" w:lineRule="auto"/>
        <w:ind w:left="640"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C81DE5" w14:textId="77777777" w:rsidR="00135D6C" w:rsidRDefault="00135D6C">
    <w:pPr>
      <w:pStyle w:val="a3"/>
      <w:ind w:left="640"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26ADB" w14:textId="77777777" w:rsidR="00135D6C" w:rsidRDefault="00135D6C" w:rsidP="004337F5">
    <w:pPr>
      <w:ind w:left="640" w:firstLine="64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0343CF" w14:textId="77777777" w:rsidR="00135D6C" w:rsidRDefault="00135D6C">
    <w:pPr>
      <w:pStyle w:val="a3"/>
      <w:ind w:left="640"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E3A"/>
    <w:rsid w:val="0000560A"/>
    <w:rsid w:val="00081C11"/>
    <w:rsid w:val="000F2CD2"/>
    <w:rsid w:val="00114A0D"/>
    <w:rsid w:val="00125FBB"/>
    <w:rsid w:val="00130C79"/>
    <w:rsid w:val="00135D6C"/>
    <w:rsid w:val="001D68DF"/>
    <w:rsid w:val="00245451"/>
    <w:rsid w:val="002859DA"/>
    <w:rsid w:val="002D593F"/>
    <w:rsid w:val="00362243"/>
    <w:rsid w:val="00386E9E"/>
    <w:rsid w:val="003D4EC4"/>
    <w:rsid w:val="003F7B40"/>
    <w:rsid w:val="004337F5"/>
    <w:rsid w:val="00435080"/>
    <w:rsid w:val="004554FF"/>
    <w:rsid w:val="004866D0"/>
    <w:rsid w:val="004C3FC8"/>
    <w:rsid w:val="005143D5"/>
    <w:rsid w:val="00530420"/>
    <w:rsid w:val="005A17DD"/>
    <w:rsid w:val="005E1BD9"/>
    <w:rsid w:val="006065A3"/>
    <w:rsid w:val="00627323"/>
    <w:rsid w:val="00720CF4"/>
    <w:rsid w:val="0079186E"/>
    <w:rsid w:val="007B7601"/>
    <w:rsid w:val="007E33D3"/>
    <w:rsid w:val="00823E3A"/>
    <w:rsid w:val="0084530C"/>
    <w:rsid w:val="008840E8"/>
    <w:rsid w:val="008A2892"/>
    <w:rsid w:val="008B0F2C"/>
    <w:rsid w:val="008B71AB"/>
    <w:rsid w:val="008D1459"/>
    <w:rsid w:val="008D3531"/>
    <w:rsid w:val="009340EB"/>
    <w:rsid w:val="00991DFA"/>
    <w:rsid w:val="009C3171"/>
    <w:rsid w:val="009D2B67"/>
    <w:rsid w:val="009E2B2B"/>
    <w:rsid w:val="00A74431"/>
    <w:rsid w:val="00A823AF"/>
    <w:rsid w:val="00A922F0"/>
    <w:rsid w:val="00AA0104"/>
    <w:rsid w:val="00AA4865"/>
    <w:rsid w:val="00AC6669"/>
    <w:rsid w:val="00AD7F49"/>
    <w:rsid w:val="00B015CE"/>
    <w:rsid w:val="00B04CF0"/>
    <w:rsid w:val="00B231E8"/>
    <w:rsid w:val="00B36EC4"/>
    <w:rsid w:val="00B8799B"/>
    <w:rsid w:val="00BA52B4"/>
    <w:rsid w:val="00C138E2"/>
    <w:rsid w:val="00C53A41"/>
    <w:rsid w:val="00C876AA"/>
    <w:rsid w:val="00D304AB"/>
    <w:rsid w:val="00D47391"/>
    <w:rsid w:val="00D54354"/>
    <w:rsid w:val="00D5592D"/>
    <w:rsid w:val="00D73687"/>
    <w:rsid w:val="00D85E7A"/>
    <w:rsid w:val="00D91115"/>
    <w:rsid w:val="00DA1090"/>
    <w:rsid w:val="00DB0F4A"/>
    <w:rsid w:val="00DC0E34"/>
    <w:rsid w:val="00E241F8"/>
    <w:rsid w:val="00E8208A"/>
    <w:rsid w:val="00E87012"/>
    <w:rsid w:val="00EB1C6C"/>
    <w:rsid w:val="00EC7640"/>
    <w:rsid w:val="00ED156B"/>
    <w:rsid w:val="00F03FB6"/>
    <w:rsid w:val="00FB1878"/>
    <w:rsid w:val="00FB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C2A531"/>
  <w15:chartTrackingRefBased/>
  <w15:docId w15:val="{982CE7E2-F498-4545-8AAD-93F257016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4FF"/>
    <w:pPr>
      <w:widowControl w:val="0"/>
      <w:spacing w:line="60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styleId="1">
    <w:name w:val="heading 1"/>
    <w:basedOn w:val="a"/>
    <w:next w:val="a"/>
    <w:link w:val="10"/>
    <w:uiPriority w:val="9"/>
    <w:qFormat/>
    <w:rsid w:val="00B04CF0"/>
    <w:pPr>
      <w:keepNext/>
      <w:keepLines/>
      <w:spacing w:line="600" w:lineRule="atLeast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4CF0"/>
    <w:pPr>
      <w:keepNext/>
      <w:keepLines/>
      <w:spacing w:line="600" w:lineRule="atLeast"/>
      <w:outlineLvl w:val="1"/>
    </w:pPr>
    <w:rPr>
      <w:rFonts w:asciiTheme="majorHAnsi" w:eastAsia="楷体_GB2312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4C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4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4CF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04CF0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B04CF0"/>
    <w:rPr>
      <w:rFonts w:asciiTheme="majorHAnsi" w:eastAsia="楷体_GB2312" w:hAnsiTheme="majorHAnsi" w:cstheme="majorBidi"/>
      <w:bCs/>
      <w:sz w:val="32"/>
      <w:szCs w:val="32"/>
    </w:rPr>
  </w:style>
  <w:style w:type="paragraph" w:styleId="a7">
    <w:name w:val="Title"/>
    <w:basedOn w:val="a"/>
    <w:next w:val="a"/>
    <w:link w:val="a8"/>
    <w:uiPriority w:val="10"/>
    <w:qFormat/>
    <w:rsid w:val="003F7B40"/>
    <w:pPr>
      <w:ind w:firstLineChars="0" w:firstLine="0"/>
      <w:jc w:val="center"/>
      <w:outlineLvl w:val="0"/>
    </w:pPr>
    <w:rPr>
      <w:rFonts w:asciiTheme="majorHAnsi" w:eastAsia="方正小标宋简体" w:hAnsiTheme="majorHAnsi" w:cstheme="majorBidi"/>
      <w:bCs/>
      <w:sz w:val="36"/>
      <w:szCs w:val="32"/>
    </w:rPr>
  </w:style>
  <w:style w:type="character" w:customStyle="1" w:styleId="a8">
    <w:name w:val="标题 字符"/>
    <w:basedOn w:val="a0"/>
    <w:link w:val="a7"/>
    <w:uiPriority w:val="10"/>
    <w:rsid w:val="003F7B40"/>
    <w:rPr>
      <w:rFonts w:asciiTheme="majorHAnsi" w:eastAsia="方正小标宋简体" w:hAnsiTheme="majorHAnsi" w:cstheme="majorBidi"/>
      <w:bCs/>
      <w:sz w:val="36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B015CE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015CE"/>
    <w:rPr>
      <w:rFonts w:ascii="仿宋_GB2312" w:eastAsia="仿宋_GB2312"/>
      <w:sz w:val="18"/>
      <w:szCs w:val="18"/>
    </w:rPr>
  </w:style>
  <w:style w:type="character" w:styleId="ab">
    <w:name w:val="Hyperlink"/>
    <w:basedOn w:val="a0"/>
    <w:uiPriority w:val="99"/>
    <w:unhideWhenUsed/>
    <w:rsid w:val="002859DA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114A0D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1D68DF"/>
    <w:rPr>
      <w:rFonts w:ascii="仿宋_GB2312" w:eastAsia="仿宋_GB2312"/>
      <w:sz w:val="32"/>
    </w:rPr>
  </w:style>
  <w:style w:type="paragraph" w:styleId="ad">
    <w:name w:val="List Paragraph"/>
    <w:basedOn w:val="a"/>
    <w:uiPriority w:val="34"/>
    <w:qFormat/>
    <w:rsid w:val="001D68DF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薛宁宁</cp:lastModifiedBy>
  <cp:revision>2</cp:revision>
  <cp:lastPrinted>2023-12-20T01:37:00Z</cp:lastPrinted>
  <dcterms:created xsi:type="dcterms:W3CDTF">2024-09-06T06:20:00Z</dcterms:created>
  <dcterms:modified xsi:type="dcterms:W3CDTF">2024-09-06T06:20:00Z</dcterms:modified>
</cp:coreProperties>
</file>